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92" w:rsidRDefault="007532AB">
      <w:pPr>
        <w:jc w:val="center"/>
      </w:pPr>
      <w:r>
        <w:rPr>
          <w:noProof/>
        </w:rPr>
        <w:drawing>
          <wp:inline distT="0" distB="0" distL="0" distR="0">
            <wp:extent cx="1758950" cy="787400"/>
            <wp:effectExtent l="19050" t="0" r="0" b="0"/>
            <wp:docPr id="1" name="Picture 1" descr="aclu-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lu-m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292" w:rsidRDefault="00164292"/>
    <w:p w:rsidR="00535416" w:rsidRDefault="00535416">
      <w:pPr>
        <w:jc w:val="center"/>
      </w:pPr>
    </w:p>
    <w:p w:rsidR="00535416" w:rsidRDefault="00535416">
      <w:pPr>
        <w:jc w:val="center"/>
      </w:pPr>
    </w:p>
    <w:p w:rsidR="00E80BF1" w:rsidRPr="00E80BF1" w:rsidRDefault="00E80BF1">
      <w:pPr>
        <w:jc w:val="center"/>
      </w:pPr>
      <w:r w:rsidRPr="00E80BF1">
        <w:t>Statement of the ACLU of Minnesota</w:t>
      </w:r>
    </w:p>
    <w:p w:rsidR="00164292" w:rsidRPr="00E80BF1" w:rsidRDefault="000B6E9A">
      <w:pPr>
        <w:jc w:val="center"/>
      </w:pPr>
      <w:r>
        <w:t>In Support of HF</w:t>
      </w:r>
      <w:r w:rsidR="00535416">
        <w:t xml:space="preserve"> 389</w:t>
      </w:r>
      <w:r>
        <w:t xml:space="preserve"> </w:t>
      </w:r>
    </w:p>
    <w:p w:rsidR="00E80BF1" w:rsidRDefault="000B6E9A">
      <w:pPr>
        <w:jc w:val="center"/>
      </w:pPr>
      <w:r>
        <w:t xml:space="preserve">House </w:t>
      </w:r>
      <w:r w:rsidR="00B642AC">
        <w:t>Public Safety</w:t>
      </w:r>
      <w:r w:rsidR="0018219F">
        <w:t xml:space="preserve"> and Security Policy and Finance</w:t>
      </w:r>
      <w:r w:rsidR="00B642AC">
        <w:t xml:space="preserve"> Committee</w:t>
      </w:r>
    </w:p>
    <w:p w:rsidR="00E80BF1" w:rsidRDefault="00D9427A">
      <w:pPr>
        <w:jc w:val="center"/>
      </w:pPr>
      <w:r>
        <w:t>February 23</w:t>
      </w:r>
      <w:r w:rsidR="00087924">
        <w:t>, 2017</w:t>
      </w:r>
    </w:p>
    <w:p w:rsidR="00087924" w:rsidRDefault="00087924">
      <w:pPr>
        <w:jc w:val="center"/>
      </w:pPr>
      <w:bookmarkStart w:id="0" w:name="_GoBack"/>
      <w:bookmarkEnd w:id="0"/>
    </w:p>
    <w:p w:rsidR="00164292" w:rsidRDefault="00164292"/>
    <w:p w:rsidR="00087924" w:rsidRPr="00087924" w:rsidRDefault="00087924" w:rsidP="00087924">
      <w:r>
        <w:t xml:space="preserve">The ACLU of Minnesota </w:t>
      </w:r>
      <w:r w:rsidR="00535416">
        <w:t xml:space="preserve">(ACLU-MN) </w:t>
      </w:r>
      <w:r w:rsidRPr="00087924">
        <w:t xml:space="preserve">is a nonpartisan, nonprofit organization dedicated to defending the civil liberties of all Minnesotans under the </w:t>
      </w:r>
      <w:r>
        <w:t>United States</w:t>
      </w:r>
      <w:r w:rsidRPr="00087924">
        <w:t xml:space="preserve"> and Minnesot</w:t>
      </w:r>
      <w:r w:rsidR="00535416">
        <w:t>a constitutions. We have over 38</w:t>
      </w:r>
      <w:r w:rsidRPr="00087924">
        <w:t>,000 supporters throughout Minnesota, and promote our mission through litigation, public education and lobbying efforts.</w:t>
      </w:r>
    </w:p>
    <w:p w:rsidR="00087924" w:rsidRPr="00087924" w:rsidRDefault="00087924" w:rsidP="00087924"/>
    <w:p w:rsidR="0055577A" w:rsidRDefault="00535416" w:rsidP="00087924">
      <w:r>
        <w:t xml:space="preserve">The </w:t>
      </w:r>
      <w:r w:rsidR="004E4006">
        <w:t>ACLU-MN strongly supports HF 389</w:t>
      </w:r>
      <w:r>
        <w:t>. This bill reestablishes a level of due process for innocent joint-owners to file a cl</w:t>
      </w:r>
      <w:r w:rsidR="004E4006">
        <w:t xml:space="preserve">aim in court when their jointly-owned vehicle is seized due to the other joint-owner’s violation of Minnesota’s DWI laws. The bill is limited to </w:t>
      </w:r>
      <w:r w:rsidR="00103E28">
        <w:t xml:space="preserve">addressing </w:t>
      </w:r>
      <w:r w:rsidR="004E4006">
        <w:t xml:space="preserve">the discrete </w:t>
      </w:r>
      <w:r w:rsidR="00011472">
        <w:t>issue created by</w:t>
      </w:r>
      <w:r w:rsidR="004E4006">
        <w:t xml:space="preserve"> the Minnesota Supreme Court’s </w:t>
      </w:r>
      <w:r w:rsidR="00011472">
        <w:t>statutory interpretation</w:t>
      </w:r>
      <w:r w:rsidR="004E4006">
        <w:t xml:space="preserve"> in </w:t>
      </w:r>
      <w:proofErr w:type="spellStart"/>
      <w:r w:rsidR="004E4006" w:rsidRPr="004E4006">
        <w:rPr>
          <w:i/>
        </w:rPr>
        <w:t>Laase</w:t>
      </w:r>
      <w:proofErr w:type="spellEnd"/>
      <w:r w:rsidR="004E4006" w:rsidRPr="004E4006">
        <w:rPr>
          <w:i/>
        </w:rPr>
        <w:t xml:space="preserve"> v. 2007 Chevrolet Tahoe</w:t>
      </w:r>
      <w:r w:rsidR="004E4006">
        <w:t xml:space="preserve">. </w:t>
      </w:r>
    </w:p>
    <w:p w:rsidR="00011472" w:rsidRDefault="00011472" w:rsidP="00087924"/>
    <w:p w:rsidR="00011472" w:rsidRDefault="00011472" w:rsidP="00087924">
      <w:r>
        <w:t xml:space="preserve">The ACLU-MN has advocated for reforms to Minnesota’s civil asset forfeiture statutes </w:t>
      </w:r>
      <w:r w:rsidR="00D20611">
        <w:t>for a number of years. HF 389</w:t>
      </w:r>
      <w:r w:rsidR="00103E28">
        <w:t xml:space="preserve"> </w:t>
      </w:r>
      <w:r w:rsidR="00D20611">
        <w:t xml:space="preserve">is </w:t>
      </w:r>
      <w:r w:rsidR="00103E28">
        <w:t>an important</w:t>
      </w:r>
      <w:r w:rsidR="00D20611">
        <w:t xml:space="preserve"> step in the right direction</w:t>
      </w:r>
      <w:r w:rsidR="00103E28">
        <w:t xml:space="preserve">. </w:t>
      </w:r>
    </w:p>
    <w:p w:rsidR="0055577A" w:rsidRDefault="0055577A" w:rsidP="00087924"/>
    <w:p w:rsidR="00164292" w:rsidRDefault="000A4AD4" w:rsidP="00087924">
      <w:pPr>
        <w:spacing w:line="480" w:lineRule="auto"/>
      </w:pPr>
      <w:r>
        <w:t>We respectfully encourage the Committee’s support of HF 389.</w:t>
      </w:r>
    </w:p>
    <w:p w:rsidR="00087924" w:rsidRDefault="00087924" w:rsidP="00087924">
      <w:pPr>
        <w:spacing w:line="480" w:lineRule="auto"/>
      </w:pPr>
    </w:p>
    <w:sectPr w:rsidR="00087924" w:rsidSect="00196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00" w:rsidRDefault="00071700">
      <w:r>
        <w:separator/>
      </w:r>
    </w:p>
  </w:endnote>
  <w:endnote w:type="continuationSeparator" w:id="0">
    <w:p w:rsidR="00071700" w:rsidRDefault="0007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00" w:rsidRDefault="00071700">
      <w:r>
        <w:separator/>
      </w:r>
    </w:p>
  </w:footnote>
  <w:footnote w:type="continuationSeparator" w:id="0">
    <w:p w:rsidR="00071700" w:rsidRDefault="0007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0BB3"/>
    <w:multiLevelType w:val="hybridMultilevel"/>
    <w:tmpl w:val="892AA85C"/>
    <w:lvl w:ilvl="0" w:tplc="F6D6316C">
      <w:start w:val="1"/>
      <w:numFmt w:val="lowerLetter"/>
      <w:lvlText w:val="%1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C4907BD"/>
    <w:multiLevelType w:val="hybridMultilevel"/>
    <w:tmpl w:val="2AAE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F75EF"/>
    <w:multiLevelType w:val="hybridMultilevel"/>
    <w:tmpl w:val="41B67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CDD"/>
    <w:rsid w:val="00011472"/>
    <w:rsid w:val="00071700"/>
    <w:rsid w:val="00087924"/>
    <w:rsid w:val="000A4AD4"/>
    <w:rsid w:val="000B6E9A"/>
    <w:rsid w:val="000D1802"/>
    <w:rsid w:val="00103E28"/>
    <w:rsid w:val="00116CDD"/>
    <w:rsid w:val="00151B11"/>
    <w:rsid w:val="00164292"/>
    <w:rsid w:val="001719A0"/>
    <w:rsid w:val="00171DF1"/>
    <w:rsid w:val="0018219F"/>
    <w:rsid w:val="001966F3"/>
    <w:rsid w:val="001A4004"/>
    <w:rsid w:val="001B50EF"/>
    <w:rsid w:val="0022041C"/>
    <w:rsid w:val="0026361D"/>
    <w:rsid w:val="002806CF"/>
    <w:rsid w:val="00290682"/>
    <w:rsid w:val="00334CF9"/>
    <w:rsid w:val="00335F32"/>
    <w:rsid w:val="003B2B1A"/>
    <w:rsid w:val="003D5747"/>
    <w:rsid w:val="00406E7D"/>
    <w:rsid w:val="004E4006"/>
    <w:rsid w:val="00514841"/>
    <w:rsid w:val="00522718"/>
    <w:rsid w:val="0053507D"/>
    <w:rsid w:val="00535416"/>
    <w:rsid w:val="0055577A"/>
    <w:rsid w:val="0059147A"/>
    <w:rsid w:val="005A1604"/>
    <w:rsid w:val="0061014D"/>
    <w:rsid w:val="006315F6"/>
    <w:rsid w:val="006B05C5"/>
    <w:rsid w:val="006C2976"/>
    <w:rsid w:val="007532AB"/>
    <w:rsid w:val="007B3B3E"/>
    <w:rsid w:val="007C6A5E"/>
    <w:rsid w:val="007F30C1"/>
    <w:rsid w:val="008443ED"/>
    <w:rsid w:val="008D3B6C"/>
    <w:rsid w:val="008E326D"/>
    <w:rsid w:val="008F4A33"/>
    <w:rsid w:val="00980353"/>
    <w:rsid w:val="009A0079"/>
    <w:rsid w:val="009C2DF1"/>
    <w:rsid w:val="009D6707"/>
    <w:rsid w:val="00A517C2"/>
    <w:rsid w:val="00A827D7"/>
    <w:rsid w:val="00AE3E04"/>
    <w:rsid w:val="00B103A3"/>
    <w:rsid w:val="00B642AC"/>
    <w:rsid w:val="00B840EC"/>
    <w:rsid w:val="00BD0B65"/>
    <w:rsid w:val="00CA1822"/>
    <w:rsid w:val="00CD4CA7"/>
    <w:rsid w:val="00D20611"/>
    <w:rsid w:val="00D53FBA"/>
    <w:rsid w:val="00D91207"/>
    <w:rsid w:val="00D9427A"/>
    <w:rsid w:val="00E5031B"/>
    <w:rsid w:val="00E80BF1"/>
    <w:rsid w:val="00ED6ED7"/>
    <w:rsid w:val="00EE195D"/>
    <w:rsid w:val="00F715E0"/>
    <w:rsid w:val="00F71FAD"/>
    <w:rsid w:val="00F9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735653-413B-462A-AE71-D3947B53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966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66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966F3"/>
    <w:rPr>
      <w:color w:val="0000FF"/>
      <w:u w:val="single"/>
    </w:rPr>
  </w:style>
  <w:style w:type="paragraph" w:styleId="FootnoteText">
    <w:name w:val="footnote text"/>
    <w:basedOn w:val="Normal"/>
    <w:semiHidden/>
    <w:rsid w:val="001966F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966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1DF1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D4CA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0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06CF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06CF"/>
    <w:rPr>
      <w:rFonts w:ascii="Consolas" w:eastAsiaTheme="minorHAnsi" w:hAnsi="Consolas" w:cstheme="minorBidi"/>
      <w:sz w:val="21"/>
      <w:szCs w:val="21"/>
    </w:rPr>
  </w:style>
  <w:style w:type="character" w:customStyle="1" w:styleId="apple-converted-space">
    <w:name w:val="apple-converted-space"/>
    <w:basedOn w:val="DefaultParagraphFont"/>
    <w:rsid w:val="0008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ri\Application%20Data\Microsoft\Templates\Legislative%20Testomo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33BAF-C361-448B-B1CA-B13976A9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Legislative Testomony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CHARLES SAMUELSON ON SF0016</vt:lpstr>
    </vt:vector>
  </TitlesOfParts>
  <Company>Toshiba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CHARLES SAMUELSON ON SF0016</dc:title>
  <dc:creator>Terri</dc:creator>
  <cp:lastModifiedBy>Ben Feist</cp:lastModifiedBy>
  <cp:revision>6</cp:revision>
  <cp:lastPrinted>2017-01-30T21:17:00Z</cp:lastPrinted>
  <dcterms:created xsi:type="dcterms:W3CDTF">2017-02-17T18:20:00Z</dcterms:created>
  <dcterms:modified xsi:type="dcterms:W3CDTF">2017-02-17T18:22:00Z</dcterms:modified>
</cp:coreProperties>
</file>